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0" w:firstLineChars="200"/>
        <w:jc w:val="center"/>
        <w:rPr>
          <w:rFonts w:hint="eastAsia" w:ascii="仿宋" w:hAnsi="仿宋" w:eastAsia="仿宋" w:cs="仿宋"/>
          <w:kern w:val="0"/>
          <w:sz w:val="32"/>
          <w:szCs w:val="32"/>
          <w:lang w:val="en-US" w:eastAsia="zh-CN"/>
        </w:rPr>
      </w:pPr>
      <w:bookmarkStart w:id="0" w:name="_GoBack"/>
      <w:r>
        <w:rPr>
          <w:rFonts w:hint="eastAsia" w:ascii="仿宋" w:hAnsi="仿宋" w:eastAsia="仿宋" w:cs="仿宋"/>
          <w:kern w:val="0"/>
          <w:sz w:val="32"/>
          <w:szCs w:val="32"/>
          <w:lang w:val="en-US" w:eastAsia="zh-CN"/>
        </w:rPr>
        <w:t>碧虚网产品介绍</w:t>
      </w:r>
    </w:p>
    <w:bookmarkEnd w:id="0"/>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一、碧虚网资源情况</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遴选收录全国农、林、牧、渔业，采矿业，制造业，电力、燃气和水的生产和供应业，建筑业，交通运输、仓储和邮政业，信息传输、计算机服务和软件业，批发和零售业，住宿和餐饮业，金融业，房地产业，租赁和商务服务业，科学研究、技术服务和地质勘查业，水利、环境和公共设施管理业，居民服务和其他服务业，教育，卫生、社会保障和社会福利业，文化、体育和娱乐业，公共管理与社会组织，国际组织等20个大类、107个一级行业、219个二级行业、853个三级行业中的大中型企业高品质内刊1300多种20000多本，并持续进行更新。</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表1、 碧虚网内刊行业分类</w:t>
      </w:r>
    </w:p>
    <w:tbl>
      <w:tblPr>
        <w:tblStyle w:val="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2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代码</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行业名称</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农、林、牧、渔业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农业，林业，畜牧业，渔业，农、林、牧、渔服务业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B2</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采矿业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煤炭开采和洗选业，石油和天然气开采业，黑色金属矿采选业，有色金属矿采选业，非金属矿采选业，其他采矿业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B3</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制造业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农副食品加工业，食品制造业，饮料制造业，烟草制品业，纺织业，纺织服装、鞋、帽制造业，皮革、毛皮、羽毛(绒)及其制品业，木材加工及木、竹、藤、棕、草制品业，家具制造业，造纸及纸制品业，印刷业和记录媒介的复制，文教体育用品制造业，石油加工、炼焦及核燃料加工业，化学原料及化学制品制造业，医药制造业，化学纤维制造业，橡胶制品业，塑料制品业，非金属矿物制品业，黑色金属冶炼及压延加工业，有色金属冶炼及压延加工业，金属制品业，通用设备制造业，专用设备制造业，交通运输设备制造业，电气机械及器材制造业，通信设备、计算机及其他电子设备制造业，仪器仪表及文化、办公用机械制造业，工艺品及其他制造业，工艺美术品制造，废弃资源和废旧材料回收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B4</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电力、燃气及水的生产和供应业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电力、热力的生产和供应业，燃气生产和供应业，水的生产和供应业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B5</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建筑业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房屋和土木工程建筑业，建筑安装业，建筑装饰业，其他建筑业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B6</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交通运输、仓储和邮政业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铁路运输业，道路运输业，城市公共交通业，水上运输业，航空运输业，管道运输业，装卸搬运和其他运输服务业，仓储业，邮政业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B7</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信息传输、计算机服务和软件业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电信和其他信息传输服务业，计算机服务业、软件业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B8</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批发和零售业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B9</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住宿和餐饮业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住宿业，餐饮业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B10</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金融业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银行业，证券业，保险业，其他金融活动</w:t>
            </w:r>
            <w:r>
              <w:rPr>
                <w:rFonts w:hint="eastAsia" w:ascii="仿宋" w:hAnsi="仿宋" w:eastAsia="仿宋" w:cs="仿宋"/>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B11</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房地产业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房地产业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B12</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租赁和商务服务业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租赁业，商务服务业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B13</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科学研究、技术服务和地质勘查业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研究与试验发展,专业技术服务业,科技交流和推广服务业,地质勘查业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B14</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水利、环境和公共设施管理业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水利管理业，环境管理业，公共设施管理业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B15</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居民服务和其他服务业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居民服务业，其他服务业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B16</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教育</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B17</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卫生、社会保障和社会福利业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卫生，社会保障业，社会福利业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B18</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文化、体育和娱乐业</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新闻出版业，广播、电视、电影和音像业，文化艺术业、体育、娱乐业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B19</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公共管理和社会组织</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中国共产党机关，国家机构，人民政协和民主党派，群众团体、社会团体和宗教组织，基层群众自治组织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B20</w:t>
            </w:r>
          </w:p>
        </w:tc>
        <w:tc>
          <w:tcPr>
            <w:tcW w:w="1520"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国际组织</w:t>
            </w:r>
          </w:p>
        </w:tc>
        <w:tc>
          <w:tcPr>
            <w:tcW w:w="5954" w:type="dxa"/>
            <w:noWrap w:val="0"/>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国际组织</w:t>
            </w:r>
          </w:p>
        </w:tc>
      </w:tr>
    </w:tbl>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二、碧虚网的价值</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1、稀缺性与唯一性</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从文献维度来看待碧虚网的价值，我们可以得出碧虚网最为独特的两个特点，这就是资源的稀缺性、唯一性。正是由于这两个特点，决定了碧虚网的巨大的文献史料价值，是图书馆和学术研究机构需要收录的重要特色馆藏。</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目前，图书馆的馆藏主体是白色文献，灰色文献具有很大的学术、经济、社会、商业和文献价值，但由于灰色文献的搜集、整理成本很高，而且搜集不易，使得内刊这一资源富矿没有进入图书馆，没有进入知识生产和传播系统进行循环。因此，随着时间的推移，由于社会条件、经营条件等因素的变迁，大部分内刊都会湮没和消失，这是社会资源、文献资源与知识资源的极大浪费。正因为如此，碧虚网收录内刊属于稀缺资源，大多数内刊都是不容易获取的，特别是如此系统收录到的各行业的内刊资源，其稀缺性更是不言而喻。</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由于内刊散布于各行各业的各种类型的机构中，并且没有常规的发行渠道与搜集渠道，因此，内刊的搜集整理需要花费相当大的时间成本、人力成本和财力成本。如果没有长期的积累和系统的组织工作，内刊的搜集整理工作很难取得成效。碧虚网是国内第一家系统搜集、整理各行各业内刊的机构，经过多年的努力工作，与各行各业相关单位的内刊系统建立持续合作的关系，在内刊收录工作方面取得了很大的成绩。</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2、行业咨询价值</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按照产业链的组成进行行业资源建设，这些内刊收录的资源涉及到每个行业的产业景气、供求状况、市场情况、进出口、产业投资、经营情况、研发情况、政策解读、产业热点等行业资源，也收录了相关企业的重大人事变动、企业阶段性财务报告、企业年度工作总结、企业中长期发展战略规划、企业的重大投资方向以及企业的经营状况等原始信息，是系统了解、掌握和研究有关企业、产业的最接地气的第一手资源，是高校相关院系、政府机构、企业用户以及研究者、学生、普通读者了解企业发展状况的主要渠道，具有很大的价值。</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对于高校相关院系而言，碧虚网按照全行业、全学科收录内刊资源，每个院系均可在碧虚网中找到自己所需的内容。我们知道，企业是国家的创新主体之一，企业不仅仅在从事应用创新，而且也在从事基础理论创新，利用碧虚网提供的内刊资源，高校相关院系可以充分了解相关产业和企业的最新技术及理论发展动态和趋势，从中了解企业、市场及社会所需，从中发现产学研结合的契机，以此促进教学、科研的实质性发展。</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3、专业技术价值</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碧虚网收录的企业内刊中有不少专业性很强的技术内刊，同时除了整刊之外，很多内刊都设有技术专栏，许多龙头企业的技术专栏是同行企业共同关注的。</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这些专业性和技术性很强的企业内刊及专栏，具有很强的实用价值与商业价值，无论对以培养研究型人才为主的普通本科院校，还是对以培养高技术、高技能人才为主的各类高职高专院校的相关专业师生而言，都是一份珍贵的技术参考资料，通过内刊可以了解和掌握从公开发行的专业媒体上了解不到的东西，与从公开媒体阅读技术文献有着完全不同的意义，是大家关注企业技术前沿有不可替代的读物，应纳入高校理工科人才培养的视野。</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4、学术价值</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的资源组成包括知识要闻、国际动态、专家学者、学术机构、会议中心、学术成果、基本典籍（必读书目）、课件、视听资料、知识库等内容。从总体上来说，碧虚网收录的内刊中关于上述各个方面的文献都有涉及。这就为碧虚网的学术价值奠定了坚实的基础。</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碧虚网的学术质量体现在哲学、经济学、法学、教育学、文学、历史学、理学、工学、农学、医学、军事学、管理学、旅游学和文化学等各个学科门类，每个门类都收录了很多学术质量很高的资源。</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三、碧虚网的作用</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1、对科研工作的作用</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收录的企业内刊定期发布企业新产品、新服务和新技术，尤其是企业新产品是技术的载体，高等院校和科研机构可以通过内刊来了解企业新产品、新服务和新技术的发展，调整自己的研究方向，使自己的研究与社会、企业结合更加紧密。</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入编企业大多拥有大量的国家级、省级企业技术中心，博士后工作站和专业实验室，研发水平、研发实力与市场化水平非常高，碧虚网的入编企业很多是所在行业技术标准的制定者，高等院校与科研机构只有与这些市场上的创新主体进行产学研合作，才能做出真正有价值的理论和技术创新。</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入编企业普遍重视技术创新，投入大量的资金用于技术改进、发明创造，每年申报的技术发明专利数量十分可观，有些企业甚至成了行业领域的各类专业技术发明大户。通过碧虚网，高校科研人员可以有效跟踪这类企业的技术动态，及时了解行业技术发明、技术创新的最新进展和未来趋势，找到高校科研机构与产业、企业、市场的对接点，更好地推动科研成果产业化，更好地推动产学研的结合，更好地为科研服务社会、服务企业做贡献。</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2、对教学工作的帮助</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碧虚网大量的企业管理案例，为教师及时更新、充实教学内容提供最新案例。碧虚网精选精编的专题，可以为教学提供精准的参考资料，节省宝贵的时间。为实践教学环节提提供企业实习基地信息。碧虚网可以帮助教师根据市场需求完善专业培养计划，围绕用人单位的需求进行教学。</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3、对学生就业的帮助</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针对高等院校学生就业的需要，碧虚网设立了企业招聘专栏，与入编企业人力资源部门对接，面向高校发布相关的招聘信息。</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高等院校特别是高职高专院校面向社会、面向市场、面向企业培养人才。通过碧虚网，为学生打开一个全新的阅读世界。通过众多的优秀内刊，让学生真实了解企业现状，了解企业真正需要什么样的人才，这样，学生才能有针对性地提早做好准备工作，学习起来就会目标明确、动力充足，大大提高自己的职业素质和就业能力。</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为帮助新入职的员工尽快完成从学生到员工的转变过程，使大家能够较早对自己的职业生涯有一个比较清晰的设计，碧虚网设有“成长故事”栏目，该栏目精选汇总了众多内刊中的员工成长故事，收录了不同行业中不同企业的不同层级、不同职业、不同岗位员工生动真实的职场故事。通过这些故事，引导学生及早适应职场生态，及早发现自己的职业取向，避免毕业时择业的仓促和非理性的选择，为以后的职业稳定和职业升迁打下良好的基础。</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4、促进产学研结合</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通过碧虚网，在校企或者研企之间更好地搭建了产学研沟通的平台，为高校和研究机构科研产业化、市场化，为高校科研人员与企业深度对接营造了一个很好的平台和氛围。通过碧虚网，可以使校企、研企之间合作由个别化、偶然化向着一般化、常态化方向转变。碧虚网有助于实现高校和研究机构科研成果的产业化和市场化，有利于科研机构、科研人员与企业加强联系，形成产学研的高度互动，并根据情况为企业提供研发、科研设备租赁、咨询等有偿服务。</w:t>
      </w:r>
    </w:p>
    <w:p>
      <w:pPr>
        <w:widowControl/>
        <w:ind w:firstLine="480" w:firstLineChars="200"/>
        <w:jc w:val="left"/>
        <w:rPr>
          <w:rFonts w:hint="eastAsia" w:ascii="仿宋" w:hAnsi="仿宋" w:eastAsia="仿宋" w:cs="仿宋"/>
          <w:kern w:val="0"/>
          <w:sz w:val="24"/>
          <w:szCs w:val="24"/>
        </w:rPr>
      </w:pP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5、对管理工作的帮助</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对于政府机构的领导干部而言，通过碧虚网可以详细、完整地了解某一地区、某一行业的产业发展和企业经营情况，掌握产业发展最新趋势及其对于经济、社会发展的影响，从而为政策制订、经济管理提供决策帮助。</w:t>
      </w:r>
    </w:p>
    <w:p>
      <w:pPr>
        <w:widowControl/>
        <w:ind w:firstLine="480" w:firstLineChars="200"/>
        <w:jc w:val="left"/>
        <w:rPr>
          <w:rFonts w:hint="eastAsia" w:ascii="仿宋" w:hAnsi="仿宋" w:eastAsia="仿宋" w:cs="仿宋"/>
          <w:kern w:val="0"/>
          <w:szCs w:val="21"/>
        </w:rPr>
      </w:pPr>
      <w:r>
        <w:rPr>
          <w:rFonts w:hint="eastAsia" w:ascii="仿宋" w:hAnsi="仿宋" w:eastAsia="仿宋" w:cs="仿宋"/>
          <w:kern w:val="0"/>
          <w:sz w:val="24"/>
          <w:szCs w:val="24"/>
        </w:rPr>
        <w:t>对于政府机构以外的其他机构的管理者而言，碧虚网同样可以起到咨询和参考的作用。而且碧虚网收录的内刊有大量的管理方面的文章、案例，这些资料涉及到管理哲学、管理学、运营管理、文化管理、产品管理、市场管理、人力资源管理、资金管理、风险管控等管理学的各个环节、各个层面，对于具体的管理工作有着很大启发和参考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E0DA2"/>
    <w:rsid w:val="677E0D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jinm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D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2018-11-19T01:25:00Z</dcterms:created>
  <dc:creator>☆怡★紫※萱</dc:creator>
  <cp:lastModifiedBy>☆怡★紫※萱</cp:lastModifiedBy>
  <dcterms:modified xsi:type="dcterms:W3CDTF">2018-11-19T01:26:10Z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